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FC028" w14:textId="77777777" w:rsidR="00FE067E" w:rsidRPr="008B68EA" w:rsidRDefault="00CD36CF" w:rsidP="003E6A86">
      <w:pPr>
        <w:pStyle w:val="TitlePageOrigin"/>
        <w:rPr>
          <w:color w:val="auto"/>
        </w:rPr>
      </w:pPr>
      <w:r w:rsidRPr="008B68EA">
        <w:rPr>
          <w:color w:val="auto"/>
        </w:rPr>
        <w:t>WEST virginia legislature</w:t>
      </w:r>
    </w:p>
    <w:p w14:paraId="46CB7827" w14:textId="77777777" w:rsidR="00CD36CF" w:rsidRPr="008B68EA" w:rsidRDefault="00AF63A8" w:rsidP="00CC1F3B">
      <w:pPr>
        <w:pStyle w:val="TitlePageSession"/>
        <w:rPr>
          <w:color w:val="auto"/>
        </w:rPr>
      </w:pPr>
      <w:r w:rsidRPr="008B68EA">
        <w:rPr>
          <w:color w:val="auto"/>
        </w:rPr>
        <w:t>2022</w:t>
      </w:r>
      <w:r w:rsidR="00CD36CF" w:rsidRPr="008B68EA">
        <w:rPr>
          <w:color w:val="auto"/>
        </w:rPr>
        <w:t xml:space="preserve"> regular session</w:t>
      </w:r>
    </w:p>
    <w:p w14:paraId="06CD3DCC" w14:textId="77777777" w:rsidR="00CD36CF" w:rsidRPr="008B68EA" w:rsidRDefault="00A872FF" w:rsidP="00CC1F3B">
      <w:pPr>
        <w:pStyle w:val="TitlePageBillPrefix"/>
        <w:rPr>
          <w:color w:val="auto"/>
        </w:rPr>
      </w:pPr>
      <w:sdt>
        <w:sdtPr>
          <w:rPr>
            <w:color w:val="auto"/>
          </w:rPr>
          <w:tag w:val="IntroDate"/>
          <w:id w:val="-1236936958"/>
          <w:placeholder>
            <w:docPart w:val="055CA595607B42B58783ED32C9BD2893"/>
          </w:placeholder>
          <w:text/>
        </w:sdtPr>
        <w:sdtEndPr/>
        <w:sdtContent>
          <w:r w:rsidR="00AE48A0" w:rsidRPr="008B68EA">
            <w:rPr>
              <w:color w:val="auto"/>
            </w:rPr>
            <w:t>Introduced</w:t>
          </w:r>
        </w:sdtContent>
      </w:sdt>
    </w:p>
    <w:p w14:paraId="0AC8757B" w14:textId="1553A6FF" w:rsidR="00CD36CF" w:rsidRPr="008B68EA" w:rsidRDefault="00A872FF" w:rsidP="00CC1F3B">
      <w:pPr>
        <w:pStyle w:val="BillNumber"/>
        <w:rPr>
          <w:color w:val="auto"/>
        </w:rPr>
      </w:pPr>
      <w:sdt>
        <w:sdtPr>
          <w:rPr>
            <w:color w:val="auto"/>
          </w:rPr>
          <w:tag w:val="Chamber"/>
          <w:id w:val="893011969"/>
          <w:lock w:val="sdtLocked"/>
          <w:placeholder>
            <w:docPart w:val="A1D994C57D8A4587B560FBF36DC901E5"/>
          </w:placeholder>
          <w:dropDownList>
            <w:listItem w:displayText="House" w:value="House"/>
            <w:listItem w:displayText="Senate" w:value="Senate"/>
          </w:dropDownList>
        </w:sdtPr>
        <w:sdtEndPr/>
        <w:sdtContent>
          <w:r w:rsidR="00682A22" w:rsidRPr="008B68EA">
            <w:rPr>
              <w:color w:val="auto"/>
            </w:rPr>
            <w:t>Senate</w:t>
          </w:r>
        </w:sdtContent>
      </w:sdt>
      <w:r w:rsidR="00303684" w:rsidRPr="008B68EA">
        <w:rPr>
          <w:color w:val="auto"/>
        </w:rPr>
        <w:t xml:space="preserve"> </w:t>
      </w:r>
      <w:r w:rsidR="00CD36CF" w:rsidRPr="008B68EA">
        <w:rPr>
          <w:color w:val="auto"/>
        </w:rPr>
        <w:t xml:space="preserve">Bill </w:t>
      </w:r>
      <w:sdt>
        <w:sdtPr>
          <w:rPr>
            <w:color w:val="auto"/>
          </w:rPr>
          <w:tag w:val="BNum"/>
          <w:id w:val="1645317809"/>
          <w:lock w:val="sdtLocked"/>
          <w:placeholder>
            <w:docPart w:val="41B8B8AC9C1B444D8B33E8537D27D08E"/>
          </w:placeholder>
          <w:text/>
        </w:sdtPr>
        <w:sdtEndPr/>
        <w:sdtContent>
          <w:r w:rsidR="003E6A86">
            <w:rPr>
              <w:color w:val="auto"/>
            </w:rPr>
            <w:t>683</w:t>
          </w:r>
        </w:sdtContent>
      </w:sdt>
    </w:p>
    <w:p w14:paraId="474FB644" w14:textId="64ED7607" w:rsidR="00CD36CF" w:rsidRPr="008B68EA" w:rsidRDefault="00CD36CF" w:rsidP="00CC1F3B">
      <w:pPr>
        <w:pStyle w:val="Sponsors"/>
        <w:rPr>
          <w:color w:val="auto"/>
        </w:rPr>
      </w:pPr>
      <w:r w:rsidRPr="008B68EA">
        <w:rPr>
          <w:color w:val="auto"/>
        </w:rPr>
        <w:t xml:space="preserve">By </w:t>
      </w:r>
      <w:sdt>
        <w:sdtPr>
          <w:rPr>
            <w:color w:val="auto"/>
          </w:rPr>
          <w:tag w:val="Sponsors"/>
          <w:id w:val="1589585889"/>
          <w:placeholder>
            <w:docPart w:val="3F83FD42131E43A280FA6BC89C4D3194"/>
          </w:placeholder>
          <w:text w:multiLine="1"/>
        </w:sdtPr>
        <w:sdtEndPr/>
        <w:sdtContent>
          <w:r w:rsidR="00CA305F" w:rsidRPr="008B68EA">
            <w:rPr>
              <w:color w:val="auto"/>
            </w:rPr>
            <w:t>Senator Azinger</w:t>
          </w:r>
        </w:sdtContent>
      </w:sdt>
    </w:p>
    <w:p w14:paraId="58102C96" w14:textId="2A402C23" w:rsidR="00E831B3" w:rsidRPr="008B68EA" w:rsidRDefault="00CD36CF" w:rsidP="00CC1F3B">
      <w:pPr>
        <w:pStyle w:val="References"/>
        <w:rPr>
          <w:color w:val="auto"/>
        </w:rPr>
      </w:pPr>
      <w:r w:rsidRPr="008B68EA">
        <w:rPr>
          <w:color w:val="auto"/>
        </w:rPr>
        <w:t>[</w:t>
      </w:r>
      <w:sdt>
        <w:sdtPr>
          <w:rPr>
            <w:color w:val="auto"/>
          </w:rPr>
          <w:tag w:val="References"/>
          <w:id w:val="-1043047873"/>
          <w:placeholder>
            <w:docPart w:val="1DD099E5BF534D94B6226438711E68CA"/>
          </w:placeholder>
          <w:text w:multiLine="1"/>
        </w:sdtPr>
        <w:sdtEndPr/>
        <w:sdtContent>
          <w:r w:rsidR="003E6A86" w:rsidRPr="008B68EA">
            <w:rPr>
              <w:color w:val="auto"/>
            </w:rPr>
            <w:t>Introduced</w:t>
          </w:r>
          <w:r w:rsidR="003E6A86">
            <w:rPr>
              <w:color w:val="auto"/>
            </w:rPr>
            <w:t xml:space="preserve"> </w:t>
          </w:r>
          <w:r w:rsidR="003E6A86" w:rsidRPr="00F610DA">
            <w:rPr>
              <w:color w:val="auto"/>
            </w:rPr>
            <w:t>February 18, 2022</w:t>
          </w:r>
          <w:r w:rsidR="003E6A86" w:rsidRPr="008B68EA">
            <w:rPr>
              <w:color w:val="auto"/>
            </w:rPr>
            <w:t>; referred</w:t>
          </w:r>
          <w:r w:rsidR="003E6A86" w:rsidRPr="008B68EA">
            <w:rPr>
              <w:color w:val="auto"/>
            </w:rPr>
            <w:br/>
            <w:t>to the Committee on</w:t>
          </w:r>
          <w:r w:rsidR="00A872FF">
            <w:rPr>
              <w:color w:val="auto"/>
            </w:rPr>
            <w:t xml:space="preserve"> Banking and Insurance</w:t>
          </w:r>
        </w:sdtContent>
      </w:sdt>
      <w:r w:rsidRPr="008B68EA">
        <w:rPr>
          <w:color w:val="auto"/>
        </w:rPr>
        <w:t>]</w:t>
      </w:r>
    </w:p>
    <w:p w14:paraId="7F8B672E" w14:textId="703F7B92" w:rsidR="00303684" w:rsidRPr="008B68EA" w:rsidRDefault="0000526A" w:rsidP="00CC1F3B">
      <w:pPr>
        <w:pStyle w:val="TitleSection"/>
        <w:rPr>
          <w:color w:val="auto"/>
        </w:rPr>
      </w:pPr>
      <w:r w:rsidRPr="008B68EA">
        <w:rPr>
          <w:color w:val="auto"/>
        </w:rPr>
        <w:lastRenderedPageBreak/>
        <w:t>A BILL</w:t>
      </w:r>
      <w:r w:rsidR="00AF63A8" w:rsidRPr="008B68EA">
        <w:rPr>
          <w:color w:val="auto"/>
        </w:rPr>
        <w:t xml:space="preserve"> to amend and reenact </w:t>
      </w:r>
      <w:r w:rsidR="00AF63A8" w:rsidRPr="008B68EA">
        <w:rPr>
          <w:rFonts w:cs="Arial"/>
          <w:color w:val="auto"/>
        </w:rPr>
        <w:t>§</w:t>
      </w:r>
      <w:r w:rsidR="00682A22" w:rsidRPr="008B68EA">
        <w:rPr>
          <w:color w:val="auto"/>
        </w:rPr>
        <w:t>4</w:t>
      </w:r>
      <w:r w:rsidR="00AF63A8" w:rsidRPr="008B68EA">
        <w:rPr>
          <w:color w:val="auto"/>
        </w:rPr>
        <w:t>6A-</w:t>
      </w:r>
      <w:r w:rsidR="00682A22" w:rsidRPr="008B68EA">
        <w:rPr>
          <w:color w:val="auto"/>
        </w:rPr>
        <w:t>4</w:t>
      </w:r>
      <w:r w:rsidR="00AF63A8" w:rsidRPr="008B68EA">
        <w:rPr>
          <w:color w:val="auto"/>
        </w:rPr>
        <w:t>-</w:t>
      </w:r>
      <w:r w:rsidR="00682A22" w:rsidRPr="008B68EA">
        <w:rPr>
          <w:color w:val="auto"/>
        </w:rPr>
        <w:t>110</w:t>
      </w:r>
      <w:r w:rsidR="00AF63A8" w:rsidRPr="008B68EA">
        <w:rPr>
          <w:color w:val="auto"/>
        </w:rPr>
        <w:t xml:space="preserve"> of the Code of West Virginia</w:t>
      </w:r>
      <w:r w:rsidR="00221A5E" w:rsidRPr="008B68EA">
        <w:rPr>
          <w:color w:val="auto"/>
        </w:rPr>
        <w:t>, 1931, as amended,</w:t>
      </w:r>
      <w:r w:rsidR="00B15B3F" w:rsidRPr="008B68EA">
        <w:rPr>
          <w:color w:val="auto"/>
        </w:rPr>
        <w:t xml:space="preserve"> relating</w:t>
      </w:r>
      <w:r w:rsidR="00221A5E" w:rsidRPr="008B68EA">
        <w:rPr>
          <w:color w:val="auto"/>
        </w:rPr>
        <w:t xml:space="preserve"> to permit regulated consumer lenders may conduct business other than making loans provided that such</w:t>
      </w:r>
      <w:r w:rsidR="003E6A86">
        <w:rPr>
          <w:color w:val="auto"/>
        </w:rPr>
        <w:t xml:space="preserve"> s</w:t>
      </w:r>
      <w:r w:rsidR="00221A5E" w:rsidRPr="008B68EA">
        <w:rPr>
          <w:color w:val="auto"/>
        </w:rPr>
        <w:t>ubject</w:t>
      </w:r>
      <w:r w:rsidR="003E6A86">
        <w:rPr>
          <w:color w:val="auto"/>
        </w:rPr>
        <w:t xml:space="preserve"> be</w:t>
      </w:r>
      <w:r w:rsidR="00221A5E" w:rsidRPr="008B68EA">
        <w:rPr>
          <w:color w:val="auto"/>
        </w:rPr>
        <w:t xml:space="preserve"> to</w:t>
      </w:r>
      <w:r w:rsidR="003E6A86">
        <w:rPr>
          <w:color w:val="auto"/>
        </w:rPr>
        <w:t xml:space="preserve"> the </w:t>
      </w:r>
      <w:r w:rsidR="00221A5E" w:rsidRPr="008B68EA">
        <w:rPr>
          <w:color w:val="auto"/>
        </w:rPr>
        <w:t>approval by the commissioner for the Division of Financial Institutions</w:t>
      </w:r>
      <w:r w:rsidR="00AF63A8" w:rsidRPr="008B68EA">
        <w:rPr>
          <w:color w:val="auto"/>
        </w:rPr>
        <w:t>.</w:t>
      </w:r>
    </w:p>
    <w:p w14:paraId="2202571C" w14:textId="77777777" w:rsidR="00303684" w:rsidRPr="008B68EA" w:rsidRDefault="00303684" w:rsidP="00CC1F3B">
      <w:pPr>
        <w:pStyle w:val="EnactingClause"/>
        <w:rPr>
          <w:color w:val="auto"/>
        </w:rPr>
        <w:sectPr w:rsidR="00303684" w:rsidRPr="008B68EA" w:rsidSect="0048506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B68EA">
        <w:rPr>
          <w:color w:val="auto"/>
        </w:rPr>
        <w:t>Be it enacted by the Legislature of West Virginia:</w:t>
      </w:r>
    </w:p>
    <w:p w14:paraId="4ED48957" w14:textId="77777777" w:rsidR="00FE75D0" w:rsidRPr="008B68EA" w:rsidRDefault="00FE75D0" w:rsidP="0048506A">
      <w:pPr>
        <w:pStyle w:val="ArticleHeading"/>
        <w:rPr>
          <w:color w:val="auto"/>
        </w:rPr>
      </w:pPr>
      <w:r w:rsidRPr="008B68EA">
        <w:rPr>
          <w:color w:val="auto"/>
        </w:rPr>
        <w:t xml:space="preserve">ARTICLE </w:t>
      </w:r>
      <w:r w:rsidR="00682A22" w:rsidRPr="008B68EA">
        <w:rPr>
          <w:color w:val="auto"/>
        </w:rPr>
        <w:t>4</w:t>
      </w:r>
      <w:r w:rsidRPr="008B68EA">
        <w:rPr>
          <w:color w:val="auto"/>
        </w:rPr>
        <w:t xml:space="preserve">. </w:t>
      </w:r>
      <w:r w:rsidR="00682A22" w:rsidRPr="008B68EA">
        <w:rPr>
          <w:color w:val="auto"/>
        </w:rPr>
        <w:t>REGULATED CONSUMER LENDERS</w:t>
      </w:r>
      <w:r w:rsidRPr="008B68EA">
        <w:rPr>
          <w:color w:val="auto"/>
        </w:rPr>
        <w:t>.</w:t>
      </w:r>
    </w:p>
    <w:p w14:paraId="78EA230E" w14:textId="77777777" w:rsidR="0048506A" w:rsidRPr="008B68EA" w:rsidRDefault="001E58C7" w:rsidP="0048506A">
      <w:pPr>
        <w:pStyle w:val="SectionHeading"/>
        <w:rPr>
          <w:color w:val="auto"/>
        </w:rPr>
        <w:sectPr w:rsidR="0048506A" w:rsidRPr="008B68EA" w:rsidSect="0048506A">
          <w:type w:val="continuous"/>
          <w:pgSz w:w="12240" w:h="15840" w:code="1"/>
          <w:pgMar w:top="1440" w:right="1440" w:bottom="1440" w:left="1440" w:header="720" w:footer="720" w:gutter="0"/>
          <w:lnNumType w:countBy="1" w:restart="newSection"/>
          <w:cols w:space="720"/>
          <w:titlePg/>
          <w:docGrid w:linePitch="360"/>
        </w:sectPr>
      </w:pPr>
      <w:r w:rsidRPr="008B68EA">
        <w:rPr>
          <w:color w:val="auto"/>
        </w:rPr>
        <w:t>§</w:t>
      </w:r>
      <w:r w:rsidR="00682A22" w:rsidRPr="008B68EA">
        <w:rPr>
          <w:color w:val="auto"/>
        </w:rPr>
        <w:t>4</w:t>
      </w:r>
      <w:r w:rsidRPr="008B68EA">
        <w:rPr>
          <w:color w:val="auto"/>
        </w:rPr>
        <w:t>6A-</w:t>
      </w:r>
      <w:r w:rsidR="00682A22" w:rsidRPr="008B68EA">
        <w:rPr>
          <w:color w:val="auto"/>
        </w:rPr>
        <w:t>4</w:t>
      </w:r>
      <w:r w:rsidRPr="008B68EA">
        <w:rPr>
          <w:color w:val="auto"/>
        </w:rPr>
        <w:t>-</w:t>
      </w:r>
      <w:r w:rsidR="00682A22" w:rsidRPr="008B68EA">
        <w:rPr>
          <w:color w:val="auto"/>
        </w:rPr>
        <w:t>110</w:t>
      </w:r>
      <w:r w:rsidRPr="008B68EA">
        <w:rPr>
          <w:color w:val="auto"/>
        </w:rPr>
        <w:t xml:space="preserve">. </w:t>
      </w:r>
      <w:r w:rsidR="00682A22" w:rsidRPr="008B68EA">
        <w:rPr>
          <w:color w:val="auto"/>
        </w:rPr>
        <w:t>Conduct of Business Other Than Making Loans</w:t>
      </w:r>
      <w:r w:rsidR="00AF63A8" w:rsidRPr="008B68EA">
        <w:rPr>
          <w:color w:val="auto"/>
        </w:rPr>
        <w:t>.</w:t>
      </w:r>
    </w:p>
    <w:p w14:paraId="4F6A1887" w14:textId="1EDF16C1" w:rsidR="00682A22" w:rsidRPr="008B68EA" w:rsidRDefault="00682A22" w:rsidP="00682A22">
      <w:pPr>
        <w:pStyle w:val="SectionBody"/>
        <w:rPr>
          <w:color w:val="auto"/>
        </w:rPr>
      </w:pPr>
      <w:r w:rsidRPr="008B68EA">
        <w:rPr>
          <w:color w:val="auto"/>
        </w:rPr>
        <w:t xml:space="preserve">(1) No licensee </w:t>
      </w:r>
      <w:r w:rsidRPr="008B68EA">
        <w:rPr>
          <w:strike/>
          <w:color w:val="auto"/>
        </w:rPr>
        <w:t>shall</w:t>
      </w:r>
      <w:r w:rsidRPr="008B68EA">
        <w:rPr>
          <w:color w:val="auto"/>
        </w:rPr>
        <w:t xml:space="preserve"> </w:t>
      </w:r>
      <w:r w:rsidR="007624B1" w:rsidRPr="008B68EA">
        <w:rPr>
          <w:color w:val="auto"/>
          <w:u w:val="single"/>
        </w:rPr>
        <w:t>may</w:t>
      </w:r>
      <w:r w:rsidR="007624B1" w:rsidRPr="008B68EA">
        <w:rPr>
          <w:color w:val="auto"/>
        </w:rPr>
        <w:t xml:space="preserve"> </w:t>
      </w:r>
      <w:r w:rsidRPr="008B68EA">
        <w:rPr>
          <w:color w:val="auto"/>
        </w:rPr>
        <w:t>conduct the business of making loans under the provisions of this article within any office, room or place of business in which any other business is solicited or engaged in, or in association or conjunction therewith, except as may be authorized in writing by the commissioner upon his finding that</w:t>
      </w:r>
      <w:r w:rsidRPr="008B68EA">
        <w:rPr>
          <w:strike/>
          <w:color w:val="auto"/>
        </w:rPr>
        <w:t xml:space="preserve"> the character of such other business is sufficiently related to that of a financial institution and is such that </w:t>
      </w:r>
      <w:r w:rsidRPr="008B68EA">
        <w:rPr>
          <w:color w:val="auto"/>
        </w:rPr>
        <w:t xml:space="preserve">the granting of </w:t>
      </w:r>
      <w:r w:rsidRPr="008B68EA">
        <w:rPr>
          <w:strike/>
          <w:color w:val="auto"/>
        </w:rPr>
        <w:t>such</w:t>
      </w:r>
      <w:r w:rsidRPr="008B68EA">
        <w:rPr>
          <w:color w:val="auto"/>
        </w:rPr>
        <w:t xml:space="preserve"> </w:t>
      </w:r>
      <w:r w:rsidR="007624B1" w:rsidRPr="008B68EA">
        <w:rPr>
          <w:color w:val="auto"/>
          <w:u w:val="single"/>
        </w:rPr>
        <w:t>that</w:t>
      </w:r>
      <w:r w:rsidR="007624B1" w:rsidRPr="008B68EA">
        <w:rPr>
          <w:color w:val="auto"/>
        </w:rPr>
        <w:t xml:space="preserve"> </w:t>
      </w:r>
      <w:r w:rsidRPr="008B68EA">
        <w:rPr>
          <w:color w:val="auto"/>
        </w:rPr>
        <w:t xml:space="preserve">authority would not facilitate evasions of this article or of the rules lawfully made hereunder, except nothing herein </w:t>
      </w:r>
      <w:r w:rsidR="007624B1" w:rsidRPr="008B68EA">
        <w:rPr>
          <w:strike/>
          <w:color w:val="auto"/>
        </w:rPr>
        <w:t>shall</w:t>
      </w:r>
      <w:r w:rsidR="007624B1" w:rsidRPr="008B68EA">
        <w:rPr>
          <w:color w:val="auto"/>
        </w:rPr>
        <w:t xml:space="preserve"> </w:t>
      </w:r>
      <w:r w:rsidR="007624B1" w:rsidRPr="008B68EA">
        <w:rPr>
          <w:color w:val="auto"/>
          <w:u w:val="single"/>
        </w:rPr>
        <w:t>may</w:t>
      </w:r>
      <w:r w:rsidRPr="008B68EA">
        <w:rPr>
          <w:color w:val="auto"/>
        </w:rPr>
        <w:t xml:space="preserve"> prohibit the licensee from purchasing installment sales contracts or the sale or provision of insurance authorized by </w:t>
      </w:r>
      <w:r w:rsidR="007624B1" w:rsidRPr="008B68EA">
        <w:rPr>
          <w:color w:val="auto"/>
        </w:rPr>
        <w:t>§46A-3-109</w:t>
      </w:r>
      <w:r w:rsidRPr="008B68EA">
        <w:rPr>
          <w:color w:val="auto"/>
        </w:rPr>
        <w:t xml:space="preserve"> of this </w:t>
      </w:r>
      <w:r w:rsidR="007624B1" w:rsidRPr="008B68EA">
        <w:rPr>
          <w:color w:val="auto"/>
        </w:rPr>
        <w:t>code</w:t>
      </w:r>
      <w:r w:rsidRPr="008B68EA">
        <w:rPr>
          <w:color w:val="auto"/>
        </w:rPr>
        <w:t xml:space="preserve">, or from making loans authorized under the provisions of the West Virginia secondary mortgage loan act as set forth in </w:t>
      </w:r>
      <w:r w:rsidR="007624B1" w:rsidRPr="008B68EA">
        <w:rPr>
          <w:color w:val="auto"/>
        </w:rPr>
        <w:t xml:space="preserve">§31-17-1 </w:t>
      </w:r>
      <w:r w:rsidR="007624B1" w:rsidRPr="008B68EA">
        <w:rPr>
          <w:i/>
          <w:iCs/>
          <w:color w:val="auto"/>
        </w:rPr>
        <w:t>et seq.</w:t>
      </w:r>
      <w:r w:rsidR="007624B1" w:rsidRPr="008B68EA">
        <w:rPr>
          <w:color w:val="auto"/>
        </w:rPr>
        <w:t xml:space="preserve"> </w:t>
      </w:r>
      <w:r w:rsidRPr="008B68EA">
        <w:rPr>
          <w:color w:val="auto"/>
        </w:rPr>
        <w:t>of this code, or from engaging in any business previously approved by the commissioner prior to September 1, 1996.</w:t>
      </w:r>
    </w:p>
    <w:p w14:paraId="343BC65D" w14:textId="56279DB9" w:rsidR="00682A22" w:rsidRPr="008B68EA" w:rsidRDefault="00682A22" w:rsidP="00682A22">
      <w:pPr>
        <w:pStyle w:val="SectionBody"/>
        <w:rPr>
          <w:color w:val="auto"/>
        </w:rPr>
      </w:pPr>
      <w:r w:rsidRPr="008B68EA">
        <w:rPr>
          <w:color w:val="auto"/>
        </w:rPr>
        <w:t xml:space="preserve">(2) A licensee may purchase, </w:t>
      </w:r>
      <w:r w:rsidR="00331F8B" w:rsidRPr="008B68EA">
        <w:rPr>
          <w:color w:val="auto"/>
        </w:rPr>
        <w:t>hold,</w:t>
      </w:r>
      <w:r w:rsidRPr="008B68EA">
        <w:rPr>
          <w:color w:val="auto"/>
        </w:rPr>
        <w:t xml:space="preserve"> and convey real property as follows:</w:t>
      </w:r>
    </w:p>
    <w:p w14:paraId="7435B706" w14:textId="77777777" w:rsidR="00682A22" w:rsidRPr="008B68EA" w:rsidRDefault="00682A22" w:rsidP="00682A22">
      <w:pPr>
        <w:pStyle w:val="SectionBody"/>
        <w:rPr>
          <w:color w:val="auto"/>
        </w:rPr>
      </w:pPr>
      <w:r w:rsidRPr="008B68EA">
        <w:rPr>
          <w:color w:val="auto"/>
        </w:rPr>
        <w:t>(a) As shall be necessary for the convenient transaction of its business;</w:t>
      </w:r>
    </w:p>
    <w:p w14:paraId="4BBB47D5" w14:textId="77777777" w:rsidR="00682A22" w:rsidRPr="008B68EA" w:rsidRDefault="00682A22" w:rsidP="00682A22">
      <w:pPr>
        <w:pStyle w:val="SectionBody"/>
        <w:rPr>
          <w:color w:val="auto"/>
        </w:rPr>
      </w:pPr>
      <w:r w:rsidRPr="008B68EA">
        <w:rPr>
          <w:color w:val="auto"/>
        </w:rPr>
        <w:t>(b) As is mortgaged to it in good faith by way of security for loans made by or money due to such regulated consumer lender;</w:t>
      </w:r>
    </w:p>
    <w:p w14:paraId="6ABF8A85" w14:textId="77777777" w:rsidR="00682A22" w:rsidRPr="008B68EA" w:rsidRDefault="00682A22" w:rsidP="00682A22">
      <w:pPr>
        <w:pStyle w:val="SectionBody"/>
        <w:rPr>
          <w:color w:val="auto"/>
        </w:rPr>
      </w:pPr>
      <w:r w:rsidRPr="008B68EA">
        <w:rPr>
          <w:color w:val="auto"/>
        </w:rPr>
        <w:t>(c) As is conveyed to it in satisfaction of debts previously contracted in the course of its dealings;</w:t>
      </w:r>
    </w:p>
    <w:p w14:paraId="51320FD8" w14:textId="77777777" w:rsidR="00682A22" w:rsidRPr="008B68EA" w:rsidRDefault="00682A22" w:rsidP="00682A22">
      <w:pPr>
        <w:pStyle w:val="SectionBody"/>
        <w:rPr>
          <w:color w:val="auto"/>
        </w:rPr>
      </w:pPr>
      <w:r w:rsidRPr="008B68EA">
        <w:rPr>
          <w:color w:val="auto"/>
        </w:rPr>
        <w:t>(d) As is acquired by the sale on execution or judgment or decree of any court in its favor.</w:t>
      </w:r>
    </w:p>
    <w:p w14:paraId="0896B128" w14:textId="452AB3F6" w:rsidR="008736AA" w:rsidRPr="008B68EA" w:rsidRDefault="00682A22" w:rsidP="00682A22">
      <w:pPr>
        <w:pStyle w:val="SectionBody"/>
        <w:rPr>
          <w:color w:val="auto"/>
        </w:rPr>
      </w:pPr>
      <w:r w:rsidRPr="008B68EA">
        <w:rPr>
          <w:color w:val="auto"/>
        </w:rPr>
        <w:t xml:space="preserve">(3) A licensee </w:t>
      </w:r>
      <w:r w:rsidR="007624B1" w:rsidRPr="008B68EA">
        <w:rPr>
          <w:strike/>
          <w:color w:val="auto"/>
        </w:rPr>
        <w:t>shall</w:t>
      </w:r>
      <w:r w:rsidR="007624B1" w:rsidRPr="008B68EA">
        <w:rPr>
          <w:color w:val="auto"/>
        </w:rPr>
        <w:t xml:space="preserve"> </w:t>
      </w:r>
      <w:r w:rsidR="007624B1" w:rsidRPr="008B68EA">
        <w:rPr>
          <w:color w:val="auto"/>
          <w:u w:val="single"/>
        </w:rPr>
        <w:t>may</w:t>
      </w:r>
      <w:r w:rsidRPr="008B68EA">
        <w:rPr>
          <w:color w:val="auto"/>
        </w:rPr>
        <w:t xml:space="preserve"> not purchase, </w:t>
      </w:r>
      <w:r w:rsidR="007624B1" w:rsidRPr="008B68EA">
        <w:rPr>
          <w:color w:val="auto"/>
        </w:rPr>
        <w:t>hold,</w:t>
      </w:r>
      <w:r w:rsidRPr="008B68EA">
        <w:rPr>
          <w:color w:val="auto"/>
        </w:rPr>
        <w:t xml:space="preserve"> or convey any real property in any other case </w:t>
      </w:r>
      <w:r w:rsidRPr="008B68EA">
        <w:rPr>
          <w:color w:val="auto"/>
        </w:rPr>
        <w:lastRenderedPageBreak/>
        <w:t xml:space="preserve">or for any other purpose whatsoever. Real property shall be conveyed only by authority of the board of directors of any such regulated consumer lender. No real property acquired upon foreclosure in the cases contemplated in subdivision (b), or acquired under subdivisions (c) and (d) of this section </w:t>
      </w:r>
      <w:r w:rsidR="007624B1" w:rsidRPr="008B68EA">
        <w:rPr>
          <w:strike/>
          <w:color w:val="auto"/>
        </w:rPr>
        <w:t>shall</w:t>
      </w:r>
      <w:r w:rsidR="007624B1" w:rsidRPr="008B68EA">
        <w:rPr>
          <w:color w:val="auto"/>
        </w:rPr>
        <w:t xml:space="preserve"> </w:t>
      </w:r>
      <w:r w:rsidR="007624B1" w:rsidRPr="008B68EA">
        <w:rPr>
          <w:color w:val="auto"/>
          <w:u w:val="single"/>
        </w:rPr>
        <w:t>may</w:t>
      </w:r>
      <w:r w:rsidRPr="008B68EA">
        <w:rPr>
          <w:color w:val="auto"/>
        </w:rPr>
        <w:t xml:space="preserve"> be held for a longer time than </w:t>
      </w:r>
      <w:r w:rsidR="007624B1" w:rsidRPr="008B68EA">
        <w:rPr>
          <w:color w:val="auto"/>
        </w:rPr>
        <w:t>10</w:t>
      </w:r>
      <w:r w:rsidRPr="008B68EA">
        <w:rPr>
          <w:color w:val="auto"/>
        </w:rPr>
        <w:t xml:space="preserve"> years, unless </w:t>
      </w:r>
      <w:r w:rsidRPr="008B68EA">
        <w:rPr>
          <w:strike/>
          <w:color w:val="auto"/>
        </w:rPr>
        <w:t>such</w:t>
      </w:r>
      <w:r w:rsidRPr="008B68EA">
        <w:rPr>
          <w:color w:val="auto"/>
        </w:rPr>
        <w:t xml:space="preserve"> </w:t>
      </w:r>
      <w:r w:rsidR="007624B1" w:rsidRPr="008B68EA">
        <w:rPr>
          <w:color w:val="auto"/>
          <w:u w:val="single"/>
        </w:rPr>
        <w:t>the</w:t>
      </w:r>
      <w:r w:rsidR="007624B1" w:rsidRPr="008B68EA">
        <w:rPr>
          <w:color w:val="auto"/>
        </w:rPr>
        <w:t xml:space="preserve"> </w:t>
      </w:r>
      <w:r w:rsidRPr="008B68EA">
        <w:rPr>
          <w:color w:val="auto"/>
        </w:rPr>
        <w:t xml:space="preserve">period </w:t>
      </w:r>
      <w:r w:rsidRPr="008B68EA">
        <w:rPr>
          <w:strike/>
          <w:color w:val="auto"/>
        </w:rPr>
        <w:t>shall be</w:t>
      </w:r>
      <w:r w:rsidRPr="008B68EA">
        <w:rPr>
          <w:color w:val="auto"/>
        </w:rPr>
        <w:t xml:space="preserve"> </w:t>
      </w:r>
      <w:r w:rsidR="007624B1" w:rsidRPr="008B68EA">
        <w:rPr>
          <w:color w:val="auto"/>
          <w:u w:val="single"/>
        </w:rPr>
        <w:t>is</w:t>
      </w:r>
      <w:r w:rsidR="007624B1" w:rsidRPr="008B68EA">
        <w:rPr>
          <w:color w:val="auto"/>
        </w:rPr>
        <w:t xml:space="preserve"> </w:t>
      </w:r>
      <w:r w:rsidRPr="008B68EA">
        <w:rPr>
          <w:color w:val="auto"/>
        </w:rPr>
        <w:t>extended by the commissioner of banking.</w:t>
      </w:r>
    </w:p>
    <w:p w14:paraId="1816FD49" w14:textId="77777777" w:rsidR="00C33014" w:rsidRPr="008B68EA" w:rsidRDefault="00C33014" w:rsidP="00CC1F3B">
      <w:pPr>
        <w:pStyle w:val="Note"/>
        <w:rPr>
          <w:color w:val="auto"/>
        </w:rPr>
      </w:pPr>
    </w:p>
    <w:p w14:paraId="44FFA45F" w14:textId="77777777" w:rsidR="006865E9" w:rsidRPr="008B68EA" w:rsidRDefault="00CF1DCA" w:rsidP="00CC1F3B">
      <w:pPr>
        <w:pStyle w:val="Note"/>
        <w:rPr>
          <w:color w:val="auto"/>
        </w:rPr>
      </w:pPr>
      <w:r w:rsidRPr="008B68EA">
        <w:rPr>
          <w:color w:val="auto"/>
        </w:rPr>
        <w:t>NOTE: The</w:t>
      </w:r>
      <w:r w:rsidR="00AF63A8" w:rsidRPr="008B68EA">
        <w:rPr>
          <w:color w:val="auto"/>
        </w:rPr>
        <w:t xml:space="preserve"> purpose of this bill is to permit </w:t>
      </w:r>
      <w:r w:rsidR="00221A5E" w:rsidRPr="008B68EA">
        <w:rPr>
          <w:color w:val="auto"/>
        </w:rPr>
        <w:t>regulated consumer lenders to conduct business other than making loans provided that such is subject to approval by the Commissioner of the Division of Financial Institutions.</w:t>
      </w:r>
    </w:p>
    <w:p w14:paraId="1E51BBF6" w14:textId="77777777" w:rsidR="006865E9" w:rsidRPr="008B68EA" w:rsidRDefault="00AE48A0" w:rsidP="00CC1F3B">
      <w:pPr>
        <w:pStyle w:val="Note"/>
        <w:rPr>
          <w:color w:val="auto"/>
        </w:rPr>
      </w:pPr>
      <w:r w:rsidRPr="008B68EA">
        <w:rPr>
          <w:color w:val="auto"/>
        </w:rPr>
        <w:t>Strike-throughs indicate language that would be stricken from a heading or the present law and underscoring indicates new language that would be added.</w:t>
      </w:r>
    </w:p>
    <w:sectPr w:rsidR="006865E9" w:rsidRPr="008B68EA" w:rsidSect="0048506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C2D58" w14:textId="77777777" w:rsidR="00C6373E" w:rsidRPr="00B844FE" w:rsidRDefault="00C6373E" w:rsidP="00B844FE">
      <w:r>
        <w:separator/>
      </w:r>
    </w:p>
  </w:endnote>
  <w:endnote w:type="continuationSeparator" w:id="0">
    <w:p w14:paraId="0898A9B9" w14:textId="77777777" w:rsidR="00C6373E" w:rsidRPr="00B844FE" w:rsidRDefault="00C6373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F1784E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452124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F6D80BE" w14:textId="77777777" w:rsidR="002A0269" w:rsidRDefault="00DF199D" w:rsidP="00DF199D">
        <w:pPr>
          <w:pStyle w:val="Footer"/>
          <w:jc w:val="center"/>
        </w:pPr>
        <w:r>
          <w:fldChar w:fldCharType="begin"/>
        </w:r>
        <w:r>
          <w:instrText xml:space="preserve"> PAGE   \* MERGEFORMAT </w:instrText>
        </w:r>
        <w:r>
          <w:fldChar w:fldCharType="separate"/>
        </w:r>
        <w:r w:rsidR="002727C3">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491FA" w14:textId="77777777" w:rsidR="00C6373E" w:rsidRPr="00B844FE" w:rsidRDefault="00C6373E" w:rsidP="00B844FE">
      <w:r>
        <w:separator/>
      </w:r>
    </w:p>
  </w:footnote>
  <w:footnote w:type="continuationSeparator" w:id="0">
    <w:p w14:paraId="62177F02" w14:textId="77777777" w:rsidR="00C6373E" w:rsidRPr="00B844FE" w:rsidRDefault="00C6373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E27F" w14:textId="77777777" w:rsidR="002A0269" w:rsidRPr="00B844FE" w:rsidRDefault="00A872FF">
    <w:pPr>
      <w:pStyle w:val="Header"/>
    </w:pPr>
    <w:sdt>
      <w:sdtPr>
        <w:id w:val="-684364211"/>
        <w:placeholder>
          <w:docPart w:val="A1D994C57D8A4587B560FBF36DC901E5"/>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A1D994C57D8A4587B560FBF36DC901E5"/>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36CFB" w14:textId="1F5F5835" w:rsidR="00C33014" w:rsidRPr="00C33014" w:rsidRDefault="00AE48A0" w:rsidP="000573A9">
    <w:pPr>
      <w:pStyle w:val="HeaderStyle"/>
    </w:pPr>
    <w:r>
      <w:t>I</w:t>
    </w:r>
    <w:r w:rsidR="007624B1">
      <w:t>ntr SB</w:t>
    </w:r>
    <w:r w:rsidR="007A5259">
      <w:t xml:space="preserve"> </w:t>
    </w:r>
    <w:r w:rsidR="003E6A86">
      <w:t>683</w:t>
    </w:r>
    <w:r w:rsidR="00C33014" w:rsidRPr="002A0269">
      <w:ptab w:relativeTo="margin" w:alignment="center" w:leader="none"/>
    </w:r>
    <w:r w:rsidR="00C33014">
      <w:tab/>
    </w:r>
    <w:sdt>
      <w:sdtPr>
        <w:alias w:val="CBD Number"/>
        <w:tag w:val="CBD Number"/>
        <w:id w:val="1176923086"/>
        <w:lock w:val="sdtLocked"/>
        <w:text/>
      </w:sdtPr>
      <w:sdtEndPr/>
      <w:sdtContent>
        <w:r w:rsidR="007624B1">
          <w:t>2022R2806</w:t>
        </w:r>
      </w:sdtContent>
    </w:sdt>
  </w:p>
  <w:p w14:paraId="32F88C7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FB75F" w14:textId="3D47A5EB"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showingPlcHdr/>
        <w:text/>
      </w:sdtPr>
      <w:sdtEndPr/>
      <w:sdtContent>
        <w:r w:rsidR="0048506A">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11E"/>
    <w:rsid w:val="0000526A"/>
    <w:rsid w:val="000573A9"/>
    <w:rsid w:val="00085D22"/>
    <w:rsid w:val="000C5C77"/>
    <w:rsid w:val="000E3912"/>
    <w:rsid w:val="000F211E"/>
    <w:rsid w:val="0010070F"/>
    <w:rsid w:val="0013599B"/>
    <w:rsid w:val="0015112E"/>
    <w:rsid w:val="001552E7"/>
    <w:rsid w:val="001566B4"/>
    <w:rsid w:val="0016285F"/>
    <w:rsid w:val="00185AC1"/>
    <w:rsid w:val="001C279E"/>
    <w:rsid w:val="001D459E"/>
    <w:rsid w:val="001E58C7"/>
    <w:rsid w:val="00221A5E"/>
    <w:rsid w:val="0027011C"/>
    <w:rsid w:val="002727C3"/>
    <w:rsid w:val="00274200"/>
    <w:rsid w:val="00275740"/>
    <w:rsid w:val="0027719F"/>
    <w:rsid w:val="002A0269"/>
    <w:rsid w:val="002F5633"/>
    <w:rsid w:val="00303684"/>
    <w:rsid w:val="00305AED"/>
    <w:rsid w:val="003143F5"/>
    <w:rsid w:val="00314854"/>
    <w:rsid w:val="00331F8B"/>
    <w:rsid w:val="003330D0"/>
    <w:rsid w:val="003539EB"/>
    <w:rsid w:val="00394191"/>
    <w:rsid w:val="003B2515"/>
    <w:rsid w:val="003B3F40"/>
    <w:rsid w:val="003C51CD"/>
    <w:rsid w:val="003D1867"/>
    <w:rsid w:val="003E3BA3"/>
    <w:rsid w:val="003E6A86"/>
    <w:rsid w:val="004368E0"/>
    <w:rsid w:val="0048506A"/>
    <w:rsid w:val="004C13DD"/>
    <w:rsid w:val="004D450F"/>
    <w:rsid w:val="004E3441"/>
    <w:rsid w:val="005A5366"/>
    <w:rsid w:val="0063145F"/>
    <w:rsid w:val="00637E73"/>
    <w:rsid w:val="00682A22"/>
    <w:rsid w:val="006865E9"/>
    <w:rsid w:val="00691F3E"/>
    <w:rsid w:val="00694BFB"/>
    <w:rsid w:val="006A106B"/>
    <w:rsid w:val="006C523D"/>
    <w:rsid w:val="006D4036"/>
    <w:rsid w:val="007624B1"/>
    <w:rsid w:val="007A5259"/>
    <w:rsid w:val="007A7081"/>
    <w:rsid w:val="007F1CF5"/>
    <w:rsid w:val="00834EDE"/>
    <w:rsid w:val="00865905"/>
    <w:rsid w:val="008736AA"/>
    <w:rsid w:val="008B68EA"/>
    <w:rsid w:val="008D275D"/>
    <w:rsid w:val="008F32E3"/>
    <w:rsid w:val="00936AC2"/>
    <w:rsid w:val="00980327"/>
    <w:rsid w:val="00986478"/>
    <w:rsid w:val="009B5557"/>
    <w:rsid w:val="009F1067"/>
    <w:rsid w:val="00A31E01"/>
    <w:rsid w:val="00A527AD"/>
    <w:rsid w:val="00A718CF"/>
    <w:rsid w:val="00A872FF"/>
    <w:rsid w:val="00AE48A0"/>
    <w:rsid w:val="00AE61BE"/>
    <w:rsid w:val="00AF63A8"/>
    <w:rsid w:val="00B15B3F"/>
    <w:rsid w:val="00B16F25"/>
    <w:rsid w:val="00B24422"/>
    <w:rsid w:val="00B66B81"/>
    <w:rsid w:val="00B80C20"/>
    <w:rsid w:val="00B844FE"/>
    <w:rsid w:val="00B86B4F"/>
    <w:rsid w:val="00BC562B"/>
    <w:rsid w:val="00BE11DC"/>
    <w:rsid w:val="00C33014"/>
    <w:rsid w:val="00C33434"/>
    <w:rsid w:val="00C34869"/>
    <w:rsid w:val="00C42EB6"/>
    <w:rsid w:val="00C6373E"/>
    <w:rsid w:val="00C85096"/>
    <w:rsid w:val="00CA305F"/>
    <w:rsid w:val="00CB20EF"/>
    <w:rsid w:val="00CC1F3B"/>
    <w:rsid w:val="00CD12CB"/>
    <w:rsid w:val="00CD36CF"/>
    <w:rsid w:val="00CF1DCA"/>
    <w:rsid w:val="00D579FC"/>
    <w:rsid w:val="00D81C16"/>
    <w:rsid w:val="00DE526B"/>
    <w:rsid w:val="00DF199D"/>
    <w:rsid w:val="00E007C0"/>
    <w:rsid w:val="00E01542"/>
    <w:rsid w:val="00E365F1"/>
    <w:rsid w:val="00E62F48"/>
    <w:rsid w:val="00E831B3"/>
    <w:rsid w:val="00E95FBC"/>
    <w:rsid w:val="00EA712C"/>
    <w:rsid w:val="00ED5EC5"/>
    <w:rsid w:val="00EE70CB"/>
    <w:rsid w:val="00F41CA2"/>
    <w:rsid w:val="00F443C0"/>
    <w:rsid w:val="00F62EFB"/>
    <w:rsid w:val="00F66696"/>
    <w:rsid w:val="00F939A4"/>
    <w:rsid w:val="00FA7B09"/>
    <w:rsid w:val="00FB143E"/>
    <w:rsid w:val="00FD5B51"/>
    <w:rsid w:val="00FE067E"/>
    <w:rsid w:val="00FE208F"/>
    <w:rsid w:val="00FE75D0"/>
    <w:rsid w:val="00FF1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5CB1BC"/>
  <w15:chartTrackingRefBased/>
  <w15:docId w15:val="{D30CA257-0B96-459A-B401-730AA1463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51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p\Desktop\West%20Virginia%20Legislature\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5CA595607B42B58783ED32C9BD2893"/>
        <w:category>
          <w:name w:val="General"/>
          <w:gallery w:val="placeholder"/>
        </w:category>
        <w:types>
          <w:type w:val="bbPlcHdr"/>
        </w:types>
        <w:behaviors>
          <w:behavior w:val="content"/>
        </w:behaviors>
        <w:guid w:val="{C442F729-A6DB-4B7A-8620-7F45977481FB}"/>
      </w:docPartPr>
      <w:docPartBody>
        <w:p w:rsidR="003A097A" w:rsidRDefault="003A097A">
          <w:pPr>
            <w:pStyle w:val="055CA595607B42B58783ED32C9BD2893"/>
          </w:pPr>
          <w:r w:rsidRPr="00B844FE">
            <w:t>Prefix Text</w:t>
          </w:r>
        </w:p>
      </w:docPartBody>
    </w:docPart>
    <w:docPart>
      <w:docPartPr>
        <w:name w:val="A1D994C57D8A4587B560FBF36DC901E5"/>
        <w:category>
          <w:name w:val="General"/>
          <w:gallery w:val="placeholder"/>
        </w:category>
        <w:types>
          <w:type w:val="bbPlcHdr"/>
        </w:types>
        <w:behaviors>
          <w:behavior w:val="content"/>
        </w:behaviors>
        <w:guid w:val="{818DF182-93F2-46AA-B196-E719F5FB5560}"/>
      </w:docPartPr>
      <w:docPartBody>
        <w:p w:rsidR="003A097A" w:rsidRDefault="003A097A">
          <w:pPr>
            <w:pStyle w:val="A1D994C57D8A4587B560FBF36DC901E5"/>
          </w:pPr>
          <w:r w:rsidRPr="00B844FE">
            <w:t>[Type here]</w:t>
          </w:r>
        </w:p>
      </w:docPartBody>
    </w:docPart>
    <w:docPart>
      <w:docPartPr>
        <w:name w:val="41B8B8AC9C1B444D8B33E8537D27D08E"/>
        <w:category>
          <w:name w:val="General"/>
          <w:gallery w:val="placeholder"/>
        </w:category>
        <w:types>
          <w:type w:val="bbPlcHdr"/>
        </w:types>
        <w:behaviors>
          <w:behavior w:val="content"/>
        </w:behaviors>
        <w:guid w:val="{002D06AD-A0AD-4552-9B20-BFFC91FBB932}"/>
      </w:docPartPr>
      <w:docPartBody>
        <w:p w:rsidR="003A097A" w:rsidRDefault="003A097A">
          <w:pPr>
            <w:pStyle w:val="41B8B8AC9C1B444D8B33E8537D27D08E"/>
          </w:pPr>
          <w:r w:rsidRPr="00B844FE">
            <w:t>Number</w:t>
          </w:r>
        </w:p>
      </w:docPartBody>
    </w:docPart>
    <w:docPart>
      <w:docPartPr>
        <w:name w:val="3F83FD42131E43A280FA6BC89C4D3194"/>
        <w:category>
          <w:name w:val="General"/>
          <w:gallery w:val="placeholder"/>
        </w:category>
        <w:types>
          <w:type w:val="bbPlcHdr"/>
        </w:types>
        <w:behaviors>
          <w:behavior w:val="content"/>
        </w:behaviors>
        <w:guid w:val="{BE8A94A7-E903-42B0-83F2-98DD1EA922C9}"/>
      </w:docPartPr>
      <w:docPartBody>
        <w:p w:rsidR="003A097A" w:rsidRDefault="003A097A">
          <w:pPr>
            <w:pStyle w:val="3F83FD42131E43A280FA6BC89C4D3194"/>
          </w:pPr>
          <w:r w:rsidRPr="00B844FE">
            <w:t>Enter Sponsors Here</w:t>
          </w:r>
        </w:p>
      </w:docPartBody>
    </w:docPart>
    <w:docPart>
      <w:docPartPr>
        <w:name w:val="1DD099E5BF534D94B6226438711E68CA"/>
        <w:category>
          <w:name w:val="General"/>
          <w:gallery w:val="placeholder"/>
        </w:category>
        <w:types>
          <w:type w:val="bbPlcHdr"/>
        </w:types>
        <w:behaviors>
          <w:behavior w:val="content"/>
        </w:behaviors>
        <w:guid w:val="{DE5726A0-31C8-4DAF-BF0A-2B9B0DEDC9B6}"/>
      </w:docPartPr>
      <w:docPartBody>
        <w:p w:rsidR="003A097A" w:rsidRDefault="003A097A">
          <w:pPr>
            <w:pStyle w:val="1DD099E5BF534D94B6226438711E68C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97A"/>
    <w:rsid w:val="003A097A"/>
    <w:rsid w:val="005B5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5CA595607B42B58783ED32C9BD2893">
    <w:name w:val="055CA595607B42B58783ED32C9BD2893"/>
  </w:style>
  <w:style w:type="paragraph" w:customStyle="1" w:styleId="A1D994C57D8A4587B560FBF36DC901E5">
    <w:name w:val="A1D994C57D8A4587B560FBF36DC901E5"/>
  </w:style>
  <w:style w:type="paragraph" w:customStyle="1" w:styleId="41B8B8AC9C1B444D8B33E8537D27D08E">
    <w:name w:val="41B8B8AC9C1B444D8B33E8537D27D08E"/>
  </w:style>
  <w:style w:type="paragraph" w:customStyle="1" w:styleId="3F83FD42131E43A280FA6BC89C4D3194">
    <w:name w:val="3F83FD42131E43A280FA6BC89C4D3194"/>
  </w:style>
  <w:style w:type="character" w:styleId="PlaceholderText">
    <w:name w:val="Placeholder Text"/>
    <w:basedOn w:val="DefaultParagraphFont"/>
    <w:uiPriority w:val="99"/>
    <w:semiHidden/>
    <w:rPr>
      <w:color w:val="808080"/>
    </w:rPr>
  </w:style>
  <w:style w:type="paragraph" w:customStyle="1" w:styleId="1DD099E5BF534D94B6226438711E68CA">
    <w:name w:val="1DD099E5BF534D94B6226438711E68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D4523-0F0B-44BF-A56B-77BC60468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24</TotalTime>
  <Pages>3</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  Pizatella</dc:creator>
  <cp:keywords/>
  <dc:description/>
  <cp:lastModifiedBy>Jocelyn Ellis</cp:lastModifiedBy>
  <cp:revision>13</cp:revision>
  <dcterms:created xsi:type="dcterms:W3CDTF">2022-02-12T17:31:00Z</dcterms:created>
  <dcterms:modified xsi:type="dcterms:W3CDTF">2022-02-18T12:18:00Z</dcterms:modified>
</cp:coreProperties>
</file>